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BFD48" w14:textId="1D2C14ED" w:rsidR="00BB59D4" w:rsidRDefault="003B69AD" w:rsidP="003B69AD">
      <w:pPr>
        <w:jc w:val="center"/>
      </w:pPr>
      <w:r w:rsidRPr="003B69AD">
        <w:rPr>
          <w:rFonts w:ascii="Times New Roman" w:eastAsia="Times New Roman" w:hAnsi="Times New Roman" w:cs="Times New Roman"/>
          <w:noProof/>
          <w:kern w:val="0"/>
          <w:sz w:val="24"/>
          <w:szCs w:val="24"/>
          <w:lang w:val="it-IT" w:eastAsia="it-IT"/>
          <w14:ligatures w14:val="none"/>
        </w:rPr>
        <w:drawing>
          <wp:inline distT="0" distB="0" distL="0" distR="0" wp14:anchorId="3F2B94AD" wp14:editId="162C923C">
            <wp:extent cx="1820334" cy="1127640"/>
            <wp:effectExtent l="0" t="0" r="889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546" t="13869" r="6747" b="2440"/>
                    <a:stretch/>
                  </pic:blipFill>
                  <pic:spPr bwMode="auto">
                    <a:xfrm>
                      <a:off x="0" y="0"/>
                      <a:ext cx="1829774" cy="1133488"/>
                    </a:xfrm>
                    <a:prstGeom prst="rect">
                      <a:avLst/>
                    </a:prstGeom>
                    <a:noFill/>
                    <a:ln>
                      <a:noFill/>
                    </a:ln>
                    <a:extLst>
                      <a:ext uri="{53640926-AAD7-44D8-BBD7-CCE9431645EC}">
                        <a14:shadowObscured xmlns:a14="http://schemas.microsoft.com/office/drawing/2010/main"/>
                      </a:ext>
                    </a:extLst>
                  </pic:spPr>
                </pic:pic>
              </a:graphicData>
            </a:graphic>
          </wp:inline>
        </w:drawing>
      </w:r>
    </w:p>
    <w:p w14:paraId="4CEFE3AD" w14:textId="45663AE7" w:rsidR="00D3377E" w:rsidRPr="00DD25AA" w:rsidRDefault="00D3377E" w:rsidP="00DD25AA">
      <w:pPr>
        <w:jc w:val="center"/>
        <w:rPr>
          <w:rFonts w:ascii="Times New Roman" w:hAnsi="Times New Roman" w:cs="Times New Roman"/>
          <w:b/>
          <w:bCs/>
          <w:lang w:val="it-IT"/>
        </w:rPr>
      </w:pPr>
      <w:r w:rsidRPr="00DD25AA">
        <w:rPr>
          <w:rFonts w:ascii="Times New Roman" w:hAnsi="Times New Roman" w:cs="Times New Roman"/>
          <w:b/>
          <w:bCs/>
          <w:lang w:val="it-IT"/>
        </w:rPr>
        <w:t>ISTRUZIONI PER LA COMPILAZIONE</w:t>
      </w:r>
      <w:r w:rsidR="00DD25AA" w:rsidRPr="00DD25AA">
        <w:rPr>
          <w:rFonts w:ascii="Times New Roman" w:hAnsi="Times New Roman" w:cs="Times New Roman"/>
          <w:b/>
          <w:bCs/>
          <w:lang w:val="it-IT"/>
        </w:rPr>
        <w:t xml:space="preserve"> </w:t>
      </w:r>
      <w:r w:rsidR="000130CA" w:rsidRPr="00DD25AA">
        <w:rPr>
          <w:rFonts w:ascii="Times New Roman" w:hAnsi="Times New Roman" w:cs="Times New Roman"/>
          <w:b/>
          <w:bCs/>
          <w:lang w:val="it-IT"/>
        </w:rPr>
        <w:t xml:space="preserve">MODULISTICA </w:t>
      </w:r>
    </w:p>
    <w:p w14:paraId="16D5F076" w14:textId="663651E0" w:rsidR="003B69AD" w:rsidRPr="00DD25AA" w:rsidRDefault="003B69AD" w:rsidP="003B69AD">
      <w:pPr>
        <w:jc w:val="center"/>
        <w:rPr>
          <w:rFonts w:ascii="Times New Roman" w:hAnsi="Times New Roman" w:cs="Times New Roman"/>
          <w:b/>
          <w:bCs/>
          <w:lang w:val="it-IT"/>
        </w:rPr>
      </w:pPr>
      <w:r w:rsidRPr="00DD25AA">
        <w:rPr>
          <w:rFonts w:ascii="Times New Roman" w:hAnsi="Times New Roman" w:cs="Times New Roman"/>
          <w:b/>
          <w:bCs/>
          <w:lang w:val="it-IT"/>
        </w:rPr>
        <w:t>BOTTEGA LIGURE – mod. BL1</w:t>
      </w:r>
    </w:p>
    <w:p w14:paraId="3FB928F3" w14:textId="6EDB7A3C" w:rsidR="003B69AD" w:rsidRPr="00DD25AA" w:rsidRDefault="003B69AD" w:rsidP="003B69AD">
      <w:pPr>
        <w:jc w:val="both"/>
        <w:rPr>
          <w:rFonts w:ascii="Times New Roman" w:hAnsi="Times New Roman" w:cs="Times New Roman"/>
          <w:lang w:val="it-IT"/>
        </w:rPr>
      </w:pPr>
      <w:r w:rsidRPr="00DD25AA">
        <w:rPr>
          <w:rFonts w:ascii="Times New Roman" w:hAnsi="Times New Roman" w:cs="Times New Roman"/>
          <w:lang w:val="it-IT"/>
        </w:rPr>
        <w:t>Per la compilazione del modello BL1 – Richiesta concessione marchio occorre:</w:t>
      </w:r>
    </w:p>
    <w:tbl>
      <w:tblPr>
        <w:tblStyle w:val="Grigliatabella"/>
        <w:tblW w:w="10035" w:type="dxa"/>
        <w:tblLook w:val="04A0" w:firstRow="1" w:lastRow="0" w:firstColumn="1" w:lastColumn="0" w:noHBand="0" w:noVBand="1"/>
      </w:tblPr>
      <w:tblGrid>
        <w:gridCol w:w="10035"/>
      </w:tblGrid>
      <w:tr w:rsidR="00D3377E" w:rsidRPr="003373D1" w14:paraId="41B9C01D" w14:textId="77777777" w:rsidTr="000130CA">
        <w:trPr>
          <w:trHeight w:val="1758"/>
        </w:trPr>
        <w:tc>
          <w:tcPr>
            <w:tcW w:w="10035" w:type="dxa"/>
          </w:tcPr>
          <w:p w14:paraId="5CFBFEAD" w14:textId="1D14FEEF" w:rsidR="00D3377E" w:rsidRPr="00DD25AA" w:rsidRDefault="00D3377E" w:rsidP="003B69AD">
            <w:pPr>
              <w:jc w:val="both"/>
              <w:rPr>
                <w:rFonts w:ascii="Times New Roman" w:hAnsi="Times New Roman" w:cs="Times New Roman"/>
                <w:b/>
                <w:bCs/>
                <w:lang w:val="it-IT"/>
              </w:rPr>
            </w:pPr>
            <w:r w:rsidRPr="00DD25AA">
              <w:rPr>
                <w:rFonts w:ascii="Times New Roman" w:hAnsi="Times New Roman" w:cs="Times New Roman"/>
                <w:b/>
                <w:bCs/>
                <w:lang w:val="it-IT"/>
              </w:rPr>
              <w:t xml:space="preserve">Assolvere </w:t>
            </w:r>
            <w:r w:rsidR="00CC3A7C" w:rsidRPr="00DD25AA">
              <w:rPr>
                <w:rFonts w:ascii="Times New Roman" w:hAnsi="Times New Roman" w:cs="Times New Roman"/>
                <w:b/>
                <w:bCs/>
                <w:lang w:val="it-IT"/>
              </w:rPr>
              <w:t>i</w:t>
            </w:r>
            <w:r w:rsidRPr="00DD25AA">
              <w:rPr>
                <w:rFonts w:ascii="Times New Roman" w:hAnsi="Times New Roman" w:cs="Times New Roman"/>
                <w:b/>
                <w:bCs/>
                <w:lang w:val="it-IT"/>
              </w:rPr>
              <w:t xml:space="preserve">l bollo </w:t>
            </w:r>
            <w:r w:rsidR="00CC3A7C" w:rsidRPr="00DD25AA">
              <w:rPr>
                <w:rFonts w:ascii="Times New Roman" w:hAnsi="Times New Roman" w:cs="Times New Roman"/>
                <w:b/>
                <w:bCs/>
                <w:lang w:val="it-IT"/>
              </w:rPr>
              <w:t xml:space="preserve">da applicare sul modello </w:t>
            </w:r>
            <w:r w:rsidRPr="00DD25AA">
              <w:rPr>
                <w:rFonts w:ascii="Times New Roman" w:hAnsi="Times New Roman" w:cs="Times New Roman"/>
                <w:b/>
                <w:bCs/>
                <w:lang w:val="it-IT"/>
              </w:rPr>
              <w:t>in modalità cartacea o virtuale:</w:t>
            </w:r>
          </w:p>
          <w:p w14:paraId="4A1555AF" w14:textId="77777777" w:rsidR="00D3377E" w:rsidRPr="00DD25AA" w:rsidRDefault="00D3377E" w:rsidP="003B69AD">
            <w:pPr>
              <w:jc w:val="both"/>
              <w:rPr>
                <w:rFonts w:ascii="Times New Roman" w:hAnsi="Times New Roman" w:cs="Times New Roman"/>
                <w:lang w:val="it-IT"/>
              </w:rPr>
            </w:pPr>
          </w:p>
          <w:p w14:paraId="3FEC4644" w14:textId="7E840924" w:rsidR="00D3377E" w:rsidRPr="00DD25AA" w:rsidRDefault="00D3377E" w:rsidP="00D3377E">
            <w:pPr>
              <w:pStyle w:val="Paragrafoelenco"/>
              <w:numPr>
                <w:ilvl w:val="0"/>
                <w:numId w:val="3"/>
              </w:numPr>
              <w:jc w:val="both"/>
              <w:rPr>
                <w:rFonts w:ascii="Times New Roman" w:hAnsi="Times New Roman" w:cs="Times New Roman"/>
                <w:lang w:val="it-IT"/>
              </w:rPr>
            </w:pPr>
            <w:r w:rsidRPr="00DD25AA">
              <w:rPr>
                <w:rFonts w:ascii="Times New Roman" w:hAnsi="Times New Roman" w:cs="Times New Roman"/>
                <w:b/>
                <w:bCs/>
                <w:lang w:val="it-IT"/>
              </w:rPr>
              <w:t>Bollo applicato su richiesta da € 16,00</w:t>
            </w:r>
            <w:r w:rsidR="000130CA" w:rsidRPr="00DD25AA">
              <w:rPr>
                <w:rFonts w:ascii="Times New Roman" w:hAnsi="Times New Roman" w:cs="Times New Roman"/>
                <w:lang w:val="it-IT"/>
              </w:rPr>
              <w:t>:</w:t>
            </w:r>
            <w:r w:rsidR="000130CA" w:rsidRPr="00DD25AA">
              <w:rPr>
                <w:rFonts w:ascii="Times New Roman" w:hAnsi="Times New Roman" w:cs="Times New Roman"/>
                <w:b/>
                <w:bCs/>
                <w:lang w:val="it-IT"/>
              </w:rPr>
              <w:t xml:space="preserve"> </w:t>
            </w:r>
            <w:r w:rsidR="000130CA" w:rsidRPr="00DD25AA">
              <w:rPr>
                <w:rFonts w:ascii="Times New Roman" w:hAnsi="Times New Roman" w:cs="Times New Roman"/>
                <w:lang w:val="it-IT"/>
              </w:rPr>
              <w:t>applicare sull’istanza il bollo</w:t>
            </w:r>
            <w:r w:rsidR="00060BDC" w:rsidRPr="00DD25AA">
              <w:rPr>
                <w:rFonts w:ascii="Times New Roman" w:hAnsi="Times New Roman" w:cs="Times New Roman"/>
                <w:lang w:val="it-IT"/>
              </w:rPr>
              <w:t>,</w:t>
            </w:r>
            <w:r w:rsidR="000130CA" w:rsidRPr="00DD25AA">
              <w:rPr>
                <w:rFonts w:ascii="Times New Roman" w:hAnsi="Times New Roman" w:cs="Times New Roman"/>
                <w:lang w:val="it-IT"/>
              </w:rPr>
              <w:t xml:space="preserve"> annullando</w:t>
            </w:r>
            <w:r w:rsidR="002F07BF" w:rsidRPr="00DD25AA">
              <w:rPr>
                <w:rFonts w:ascii="Times New Roman" w:hAnsi="Times New Roman" w:cs="Times New Roman"/>
                <w:lang w:val="it-IT"/>
              </w:rPr>
              <w:t xml:space="preserve"> (con sigla e data)</w:t>
            </w:r>
            <w:r w:rsidR="000130CA" w:rsidRPr="00DD25AA">
              <w:rPr>
                <w:rFonts w:ascii="Times New Roman" w:hAnsi="Times New Roman" w:cs="Times New Roman"/>
                <w:lang w:val="it-IT"/>
              </w:rPr>
              <w:t xml:space="preserve"> </w:t>
            </w:r>
            <w:r w:rsidR="00CC3A7C" w:rsidRPr="00DD25AA">
              <w:rPr>
                <w:rFonts w:ascii="Times New Roman" w:hAnsi="Times New Roman" w:cs="Times New Roman"/>
                <w:lang w:val="it-IT"/>
              </w:rPr>
              <w:t>il contrassegno</w:t>
            </w:r>
            <w:r w:rsidR="000130CA" w:rsidRPr="00DD25AA">
              <w:rPr>
                <w:rFonts w:ascii="Times New Roman" w:hAnsi="Times New Roman" w:cs="Times New Roman"/>
                <w:lang w:val="it-IT"/>
              </w:rPr>
              <w:t xml:space="preserve"> e riportando il </w:t>
            </w:r>
            <w:r w:rsidR="000130CA" w:rsidRPr="00DD25AA">
              <w:rPr>
                <w:rFonts w:ascii="Times New Roman" w:hAnsi="Times New Roman" w:cs="Times New Roman"/>
                <w:b/>
                <w:bCs/>
                <w:lang w:val="it-IT"/>
              </w:rPr>
              <w:t>numero</w:t>
            </w:r>
            <w:r w:rsidR="000130CA" w:rsidRPr="00DD25AA">
              <w:rPr>
                <w:rFonts w:ascii="Times New Roman" w:hAnsi="Times New Roman" w:cs="Times New Roman"/>
                <w:lang w:val="it-IT"/>
              </w:rPr>
              <w:t xml:space="preserve"> </w:t>
            </w:r>
            <w:r w:rsidR="000130CA" w:rsidRPr="00DD25AA">
              <w:rPr>
                <w:rFonts w:ascii="Times New Roman" w:hAnsi="Times New Roman" w:cs="Times New Roman"/>
                <w:b/>
                <w:bCs/>
                <w:lang w:val="it-IT"/>
              </w:rPr>
              <w:t>di serie</w:t>
            </w:r>
            <w:r w:rsidR="00060BDC" w:rsidRPr="00DD25AA">
              <w:rPr>
                <w:rFonts w:ascii="Times New Roman" w:hAnsi="Times New Roman" w:cs="Times New Roman"/>
                <w:b/>
                <w:bCs/>
                <w:lang w:val="it-IT"/>
              </w:rPr>
              <w:t xml:space="preserve"> della stessa marca</w:t>
            </w:r>
            <w:r w:rsidR="000130CA" w:rsidRPr="00DD25AA">
              <w:rPr>
                <w:rFonts w:ascii="Times New Roman" w:hAnsi="Times New Roman" w:cs="Times New Roman"/>
                <w:b/>
                <w:bCs/>
                <w:lang w:val="it-IT"/>
              </w:rPr>
              <w:t xml:space="preserve"> nella casella 4 – prim</w:t>
            </w:r>
            <w:r w:rsidR="00060BDC" w:rsidRPr="00DD25AA">
              <w:rPr>
                <w:rFonts w:ascii="Times New Roman" w:hAnsi="Times New Roman" w:cs="Times New Roman"/>
                <w:b/>
                <w:bCs/>
                <w:lang w:val="it-IT"/>
              </w:rPr>
              <w:t>o</w:t>
            </w:r>
            <w:r w:rsidR="000130CA" w:rsidRPr="00DD25AA">
              <w:rPr>
                <w:rFonts w:ascii="Times New Roman" w:hAnsi="Times New Roman" w:cs="Times New Roman"/>
                <w:b/>
                <w:bCs/>
                <w:lang w:val="it-IT"/>
              </w:rPr>
              <w:t xml:space="preserve"> punto</w:t>
            </w:r>
            <w:r w:rsidR="00060BDC" w:rsidRPr="00DD25AA">
              <w:rPr>
                <w:rFonts w:ascii="Times New Roman" w:hAnsi="Times New Roman" w:cs="Times New Roman"/>
                <w:b/>
                <w:bCs/>
                <w:lang w:val="it-IT"/>
              </w:rPr>
              <w:t xml:space="preserve"> </w:t>
            </w:r>
            <w:r w:rsidR="00060BDC" w:rsidRPr="00DD25AA">
              <w:rPr>
                <w:rFonts w:ascii="Times New Roman" w:hAnsi="Times New Roman" w:cs="Times New Roman"/>
                <w:lang w:val="it-IT"/>
              </w:rPr>
              <w:t>dell’elenco</w:t>
            </w:r>
            <w:r w:rsidR="000130CA" w:rsidRPr="00DD25AA">
              <w:rPr>
                <w:rFonts w:ascii="Times New Roman" w:hAnsi="Times New Roman" w:cs="Times New Roman"/>
                <w:lang w:val="it-IT"/>
              </w:rPr>
              <w:t>;</w:t>
            </w:r>
          </w:p>
          <w:p w14:paraId="37F9807F" w14:textId="25B02CC5" w:rsidR="00D3377E" w:rsidRPr="00DD25AA" w:rsidRDefault="00FE4E6D" w:rsidP="003B69AD">
            <w:pPr>
              <w:jc w:val="both"/>
              <w:rPr>
                <w:rFonts w:ascii="Times New Roman" w:hAnsi="Times New Roman" w:cs="Times New Roman"/>
                <w:b/>
                <w:bCs/>
                <w:lang w:val="it-IT"/>
              </w:rPr>
            </w:pPr>
            <w:r w:rsidRPr="00DD25AA">
              <w:rPr>
                <w:rFonts w:ascii="Times New Roman" w:hAnsi="Times New Roman" w:cs="Times New Roman"/>
                <w:b/>
                <w:bCs/>
                <w:lang w:val="it-IT"/>
              </w:rPr>
              <w:t>oppure:</w:t>
            </w:r>
          </w:p>
          <w:p w14:paraId="35B5DCF2" w14:textId="450E1D49" w:rsidR="00D3377E" w:rsidRPr="00DD25AA" w:rsidRDefault="00D3377E" w:rsidP="00D3377E">
            <w:pPr>
              <w:pStyle w:val="Paragrafoelenco"/>
              <w:numPr>
                <w:ilvl w:val="0"/>
                <w:numId w:val="3"/>
              </w:numPr>
              <w:jc w:val="both"/>
              <w:rPr>
                <w:rFonts w:ascii="Times New Roman" w:hAnsi="Times New Roman" w:cs="Times New Roman"/>
                <w:b/>
                <w:bCs/>
                <w:lang w:val="it-IT"/>
              </w:rPr>
            </w:pPr>
            <w:r w:rsidRPr="00DD25AA">
              <w:rPr>
                <w:rFonts w:ascii="Times New Roman" w:hAnsi="Times New Roman" w:cs="Times New Roman"/>
                <w:b/>
                <w:bCs/>
                <w:lang w:val="it-IT"/>
              </w:rPr>
              <w:t>Assolvimento Bollo virtuale da € 16,00</w:t>
            </w:r>
            <w:r w:rsidR="00FE4E6D" w:rsidRPr="00DD25AA">
              <w:rPr>
                <w:rFonts w:ascii="Times New Roman" w:hAnsi="Times New Roman" w:cs="Times New Roman"/>
                <w:lang w:val="it-IT"/>
              </w:rPr>
              <w:t xml:space="preserve">: tramite versamento eseguito con il </w:t>
            </w:r>
            <w:r w:rsidR="00FE4E6D" w:rsidRPr="00DD25AA">
              <w:rPr>
                <w:rFonts w:ascii="Times New Roman" w:hAnsi="Times New Roman" w:cs="Times New Roman"/>
                <w:b/>
                <w:bCs/>
                <w:lang w:val="it-IT"/>
              </w:rPr>
              <w:t>modello F23</w:t>
            </w:r>
            <w:r w:rsidR="00FE4E6D" w:rsidRPr="00DD25AA">
              <w:rPr>
                <w:rFonts w:ascii="Times New Roman" w:hAnsi="Times New Roman" w:cs="Times New Roman"/>
                <w:lang w:val="it-IT"/>
              </w:rPr>
              <w:t xml:space="preserve"> con codice tributo: </w:t>
            </w:r>
            <w:r w:rsidR="00FE4E6D" w:rsidRPr="00DD25AA">
              <w:rPr>
                <w:rFonts w:ascii="Times New Roman" w:hAnsi="Times New Roman" w:cs="Times New Roman"/>
                <w:b/>
                <w:bCs/>
                <w:lang w:val="it-IT"/>
              </w:rPr>
              <w:t>456T</w:t>
            </w:r>
            <w:r w:rsidR="00FE4E6D" w:rsidRPr="00DD25AA">
              <w:rPr>
                <w:rFonts w:ascii="Times New Roman" w:hAnsi="Times New Roman" w:cs="Times New Roman"/>
                <w:lang w:val="it-IT"/>
              </w:rPr>
              <w:t xml:space="preserve">, </w:t>
            </w:r>
            <w:r w:rsidR="002F07BF" w:rsidRPr="00DD25AA">
              <w:rPr>
                <w:rFonts w:ascii="Times New Roman" w:hAnsi="Times New Roman" w:cs="Times New Roman"/>
                <w:lang w:val="it-IT"/>
              </w:rPr>
              <w:t>allegata la copia scannerizzata del modello di pagamento;</w:t>
            </w:r>
          </w:p>
          <w:p w14:paraId="2929C00F" w14:textId="3E260F0A" w:rsidR="00D3377E" w:rsidRPr="00DD25AA" w:rsidRDefault="002F07BF" w:rsidP="003B69AD">
            <w:pPr>
              <w:pStyle w:val="Paragrafoelenco"/>
              <w:numPr>
                <w:ilvl w:val="0"/>
                <w:numId w:val="3"/>
              </w:numPr>
              <w:jc w:val="both"/>
              <w:rPr>
                <w:rFonts w:ascii="Times New Roman" w:hAnsi="Times New Roman" w:cs="Times New Roman"/>
                <w:b/>
                <w:bCs/>
                <w:lang w:val="it-IT"/>
              </w:rPr>
            </w:pPr>
            <w:r w:rsidRPr="00DD25AA">
              <w:rPr>
                <w:rFonts w:ascii="Times New Roman" w:hAnsi="Times New Roman" w:cs="Times New Roman"/>
                <w:b/>
                <w:bCs/>
                <w:lang w:val="it-IT"/>
              </w:rPr>
              <w:t>Pagamento diretto All'Agenzia delle Entrate</w:t>
            </w:r>
            <w:r w:rsidRPr="00DD25AA">
              <w:rPr>
                <w:rFonts w:ascii="Times New Roman" w:hAnsi="Times New Roman" w:cs="Times New Roman"/>
                <w:lang w:val="it-IT"/>
              </w:rPr>
              <w:t>,</w:t>
            </w:r>
            <w:r w:rsidRPr="00DD25AA">
              <w:rPr>
                <w:rFonts w:ascii="Times New Roman" w:hAnsi="Times New Roman" w:cs="Times New Roman"/>
                <w:b/>
                <w:bCs/>
                <w:lang w:val="it-IT"/>
              </w:rPr>
              <w:t xml:space="preserve"> </w:t>
            </w:r>
            <w:r w:rsidRPr="00DD25AA">
              <w:rPr>
                <w:rFonts w:ascii="Times New Roman" w:hAnsi="Times New Roman" w:cs="Times New Roman"/>
                <w:lang w:val="it-IT"/>
              </w:rPr>
              <w:t>nel caso si sia già in possesso di una specifica autorizzazione ottenuta dalla stessa Agenzia delle Entrate per assolvere l'imposta di bollo in modo virtuale, ai sensi dell’art. 15 del D.P.R. n. 642/1972. In questo caso, sugli atti e documenti da presentare, dovrà essere riportato il modo di pagamento e gli estremi dell’autorizzazione: “Imposta di bollo assolta in modo virtuale su autorizzazione n. _____, rilasciata da _______, il __/__/_____”).</w:t>
            </w:r>
          </w:p>
        </w:tc>
      </w:tr>
    </w:tbl>
    <w:p w14:paraId="27058C47" w14:textId="77777777" w:rsidR="00D3377E" w:rsidRPr="00DD25AA" w:rsidRDefault="00D3377E" w:rsidP="003B69AD">
      <w:pPr>
        <w:jc w:val="both"/>
        <w:rPr>
          <w:rFonts w:ascii="Times New Roman" w:hAnsi="Times New Roman" w:cs="Times New Roman"/>
          <w:lang w:val="it-IT"/>
        </w:rPr>
      </w:pPr>
    </w:p>
    <w:tbl>
      <w:tblPr>
        <w:tblW w:w="1000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7"/>
      </w:tblGrid>
      <w:tr w:rsidR="00A655AA" w:rsidRPr="003373D1" w14:paraId="2B23F015" w14:textId="77777777" w:rsidTr="00A655AA">
        <w:trPr>
          <w:trHeight w:val="1247"/>
        </w:trPr>
        <w:tc>
          <w:tcPr>
            <w:tcW w:w="10007" w:type="dxa"/>
          </w:tcPr>
          <w:p w14:paraId="1CBE1A0A" w14:textId="1FC69F4F" w:rsidR="00A655AA" w:rsidRPr="00DD25AA" w:rsidRDefault="00CC3A7C" w:rsidP="00A655AA">
            <w:pPr>
              <w:ind w:left="14"/>
              <w:jc w:val="both"/>
              <w:rPr>
                <w:rFonts w:ascii="Times New Roman" w:hAnsi="Times New Roman" w:cs="Times New Roman"/>
                <w:lang w:val="it-IT"/>
              </w:rPr>
            </w:pPr>
            <w:r w:rsidRPr="00DD25AA">
              <w:rPr>
                <w:rFonts w:ascii="Times New Roman" w:hAnsi="Times New Roman" w:cs="Times New Roman"/>
                <w:b/>
                <w:bCs/>
                <w:lang w:val="it-IT"/>
              </w:rPr>
              <w:t xml:space="preserve">Istruzioni per compilare </w:t>
            </w:r>
            <w:r w:rsidR="00A655AA" w:rsidRPr="00DD25AA">
              <w:rPr>
                <w:rFonts w:ascii="Times New Roman" w:hAnsi="Times New Roman" w:cs="Times New Roman"/>
                <w:b/>
                <w:bCs/>
                <w:lang w:val="it-IT"/>
              </w:rPr>
              <w:t>Casella 1 e 2</w:t>
            </w:r>
            <w:r w:rsidR="00A655AA" w:rsidRPr="00DD25AA">
              <w:rPr>
                <w:rFonts w:ascii="Times New Roman" w:hAnsi="Times New Roman" w:cs="Times New Roman"/>
                <w:lang w:val="it-IT"/>
              </w:rPr>
              <w:t>:</w:t>
            </w:r>
          </w:p>
          <w:p w14:paraId="25FFC608" w14:textId="57762443" w:rsidR="00A655AA" w:rsidRPr="00DD25AA" w:rsidRDefault="00A655AA" w:rsidP="00CF31B3">
            <w:pPr>
              <w:pStyle w:val="Paragrafoelenco"/>
              <w:numPr>
                <w:ilvl w:val="0"/>
                <w:numId w:val="2"/>
              </w:numPr>
              <w:jc w:val="both"/>
              <w:rPr>
                <w:rFonts w:ascii="Times New Roman" w:hAnsi="Times New Roman" w:cs="Times New Roman"/>
                <w:lang w:val="it-IT"/>
              </w:rPr>
            </w:pPr>
            <w:r w:rsidRPr="00DD25AA">
              <w:rPr>
                <w:rFonts w:ascii="Times New Roman" w:hAnsi="Times New Roman" w:cs="Times New Roman"/>
                <w:lang w:val="it-IT"/>
              </w:rPr>
              <w:t xml:space="preserve">Riportare i dati impresa inseriti in visura camerale in particolare </w:t>
            </w:r>
            <w:r w:rsidRPr="002E185B">
              <w:rPr>
                <w:rFonts w:ascii="Times New Roman" w:hAnsi="Times New Roman" w:cs="Times New Roman"/>
                <w:b/>
                <w:bCs/>
                <w:lang w:val="it-IT"/>
              </w:rPr>
              <w:t>specificare nel</w:t>
            </w:r>
            <w:r w:rsidR="002E185B">
              <w:rPr>
                <w:rFonts w:ascii="Times New Roman" w:hAnsi="Times New Roman" w:cs="Times New Roman"/>
                <w:b/>
                <w:bCs/>
                <w:lang w:val="it-IT"/>
              </w:rPr>
              <w:t>la casella</w:t>
            </w:r>
            <w:r w:rsidRPr="002E185B">
              <w:rPr>
                <w:rFonts w:ascii="Times New Roman" w:hAnsi="Times New Roman" w:cs="Times New Roman"/>
                <w:b/>
                <w:bCs/>
                <w:lang w:val="it-IT"/>
              </w:rPr>
              <w:t xml:space="preserve"> 2</w:t>
            </w:r>
            <w:r w:rsidRPr="00DD25AA">
              <w:rPr>
                <w:rFonts w:ascii="Times New Roman" w:hAnsi="Times New Roman" w:cs="Times New Roman"/>
                <w:lang w:val="it-IT"/>
              </w:rPr>
              <w:t xml:space="preserve"> il/i </w:t>
            </w:r>
            <w:r w:rsidRPr="00DD25AA">
              <w:rPr>
                <w:rFonts w:ascii="Times New Roman" w:hAnsi="Times New Roman" w:cs="Times New Roman"/>
                <w:b/>
                <w:bCs/>
                <w:lang w:val="it-IT"/>
              </w:rPr>
              <w:t>codice/i ATECO</w:t>
            </w:r>
            <w:r w:rsidR="002E185B">
              <w:rPr>
                <w:rFonts w:ascii="Times New Roman" w:hAnsi="Times New Roman" w:cs="Times New Roman"/>
                <w:b/>
                <w:bCs/>
                <w:lang w:val="it-IT"/>
              </w:rPr>
              <w:t xml:space="preserve"> della propria attività</w:t>
            </w:r>
            <w:r w:rsidRPr="00DD25AA">
              <w:rPr>
                <w:rFonts w:ascii="Times New Roman" w:hAnsi="Times New Roman" w:cs="Times New Roman"/>
                <w:b/>
                <w:bCs/>
                <w:lang w:val="it-IT"/>
              </w:rPr>
              <w:t xml:space="preserve"> </w:t>
            </w:r>
            <w:r w:rsidRPr="00DD25AA">
              <w:rPr>
                <w:rFonts w:ascii="Times New Roman" w:hAnsi="Times New Roman" w:cs="Times New Roman"/>
                <w:lang w:val="it-IT"/>
              </w:rPr>
              <w:t xml:space="preserve">corrispondenti tra quelli inseriti nell’Allegato 1 alla </w:t>
            </w:r>
            <w:r w:rsidR="002E185B">
              <w:rPr>
                <w:rFonts w:ascii="Times New Roman" w:hAnsi="Times New Roman" w:cs="Times New Roman"/>
                <w:lang w:val="it-IT"/>
              </w:rPr>
              <w:t xml:space="preserve">presente </w:t>
            </w:r>
            <w:r w:rsidRPr="00DD25AA">
              <w:rPr>
                <w:rFonts w:ascii="Times New Roman" w:hAnsi="Times New Roman" w:cs="Times New Roman"/>
                <w:lang w:val="it-IT"/>
              </w:rPr>
              <w:t>richiesta</w:t>
            </w:r>
            <w:r w:rsidR="00CF31B3" w:rsidRPr="00DD25AA">
              <w:rPr>
                <w:rFonts w:ascii="Times New Roman" w:hAnsi="Times New Roman" w:cs="Times New Roman"/>
                <w:lang w:val="it-IT"/>
              </w:rPr>
              <w:t>;</w:t>
            </w:r>
          </w:p>
          <w:p w14:paraId="2ACA3A1B" w14:textId="1C7561A3" w:rsidR="00CF31B3" w:rsidRPr="00DD25AA" w:rsidRDefault="00CF31B3" w:rsidP="00CF31B3">
            <w:pPr>
              <w:pStyle w:val="Paragrafoelenco"/>
              <w:numPr>
                <w:ilvl w:val="0"/>
                <w:numId w:val="2"/>
              </w:numPr>
              <w:jc w:val="both"/>
              <w:rPr>
                <w:rFonts w:ascii="Times New Roman" w:hAnsi="Times New Roman" w:cs="Times New Roman"/>
                <w:b/>
                <w:bCs/>
                <w:lang w:val="it-IT"/>
              </w:rPr>
            </w:pPr>
            <w:r w:rsidRPr="00DD25AA">
              <w:rPr>
                <w:rFonts w:ascii="Times New Roman" w:hAnsi="Times New Roman" w:cs="Times New Roman"/>
                <w:b/>
                <w:bCs/>
                <w:lang w:val="it-IT"/>
              </w:rPr>
              <w:t>N</w:t>
            </w:r>
            <w:r w:rsidR="00FE4E6D" w:rsidRPr="00DD25AA">
              <w:rPr>
                <w:rFonts w:ascii="Times New Roman" w:hAnsi="Times New Roman" w:cs="Times New Roman"/>
                <w:b/>
                <w:bCs/>
                <w:lang w:val="it-IT"/>
              </w:rPr>
              <w:t xml:space="preserve">ON </w:t>
            </w:r>
            <w:r w:rsidRPr="00DD25AA">
              <w:rPr>
                <w:rFonts w:ascii="Times New Roman" w:hAnsi="Times New Roman" w:cs="Times New Roman"/>
                <w:lang w:val="it-IT"/>
              </w:rPr>
              <w:t xml:space="preserve">possono presentare la richiesta le </w:t>
            </w:r>
            <w:r w:rsidRPr="00DD25AA">
              <w:rPr>
                <w:rFonts w:ascii="Times New Roman" w:hAnsi="Times New Roman" w:cs="Times New Roman"/>
                <w:b/>
                <w:bCs/>
                <w:lang w:val="it-IT"/>
              </w:rPr>
              <w:t>imprese iscritte</w:t>
            </w:r>
            <w:r w:rsidRPr="00DD25AA">
              <w:rPr>
                <w:rFonts w:ascii="Times New Roman" w:hAnsi="Times New Roman" w:cs="Times New Roman"/>
                <w:lang w:val="it-IT"/>
              </w:rPr>
              <w:t xml:space="preserve"> all’</w:t>
            </w:r>
            <w:r w:rsidRPr="00DD25AA">
              <w:rPr>
                <w:rFonts w:ascii="Times New Roman" w:hAnsi="Times New Roman" w:cs="Times New Roman"/>
                <w:b/>
                <w:bCs/>
                <w:lang w:val="it-IT"/>
              </w:rPr>
              <w:t>Albo imprese artigiane</w:t>
            </w:r>
            <w:r w:rsidRPr="00DD25AA">
              <w:rPr>
                <w:rFonts w:ascii="Times New Roman" w:hAnsi="Times New Roman" w:cs="Times New Roman"/>
                <w:lang w:val="it-IT"/>
              </w:rPr>
              <w:t>.</w:t>
            </w:r>
          </w:p>
        </w:tc>
      </w:tr>
    </w:tbl>
    <w:p w14:paraId="2001BC23" w14:textId="77777777" w:rsidR="00A655AA" w:rsidRPr="00DD25AA" w:rsidRDefault="00A655AA" w:rsidP="002D18C3">
      <w:pPr>
        <w:jc w:val="both"/>
        <w:rPr>
          <w:rFonts w:ascii="Times New Roman" w:hAnsi="Times New Roman" w:cs="Times New Roman"/>
          <w:b/>
          <w:bCs/>
          <w:lang w:val="it-IT"/>
        </w:rPr>
      </w:pPr>
    </w:p>
    <w:tbl>
      <w:tblPr>
        <w:tblStyle w:val="Grigliatabella"/>
        <w:tblW w:w="10060" w:type="dxa"/>
        <w:tblLook w:val="04A0" w:firstRow="1" w:lastRow="0" w:firstColumn="1" w:lastColumn="0" w:noHBand="0" w:noVBand="1"/>
      </w:tblPr>
      <w:tblGrid>
        <w:gridCol w:w="10060"/>
      </w:tblGrid>
      <w:tr w:rsidR="00A655AA" w:rsidRPr="003373D1" w14:paraId="6674E62C" w14:textId="77777777" w:rsidTr="00A655AA">
        <w:tc>
          <w:tcPr>
            <w:tcW w:w="10060" w:type="dxa"/>
          </w:tcPr>
          <w:p w14:paraId="0C9947BA" w14:textId="4FD23D61" w:rsidR="00A655AA" w:rsidRPr="00DD25AA" w:rsidRDefault="00CC3A7C" w:rsidP="000130CA">
            <w:pPr>
              <w:spacing w:after="160" w:line="259" w:lineRule="auto"/>
              <w:ind w:left="14"/>
              <w:jc w:val="both"/>
              <w:rPr>
                <w:rFonts w:ascii="Times New Roman" w:hAnsi="Times New Roman" w:cs="Times New Roman"/>
                <w:b/>
                <w:bCs/>
                <w:lang w:val="it-IT"/>
              </w:rPr>
            </w:pPr>
            <w:r w:rsidRPr="00DD25AA">
              <w:rPr>
                <w:rFonts w:ascii="Times New Roman" w:hAnsi="Times New Roman" w:cs="Times New Roman"/>
                <w:b/>
                <w:bCs/>
                <w:lang w:val="it-IT"/>
              </w:rPr>
              <w:t xml:space="preserve">Istruzioni per compilare </w:t>
            </w:r>
            <w:r w:rsidR="00A655AA" w:rsidRPr="00DD25AA">
              <w:rPr>
                <w:rFonts w:ascii="Times New Roman" w:hAnsi="Times New Roman" w:cs="Times New Roman"/>
                <w:b/>
                <w:bCs/>
                <w:lang w:val="it-IT"/>
              </w:rPr>
              <w:t>Casella 3:</w:t>
            </w:r>
          </w:p>
          <w:p w14:paraId="6F615580" w14:textId="7927D80F" w:rsidR="00A655AA" w:rsidRPr="00DD25AA" w:rsidRDefault="00A655AA" w:rsidP="00A655AA">
            <w:pPr>
              <w:pStyle w:val="Paragrafoelenco"/>
              <w:numPr>
                <w:ilvl w:val="0"/>
                <w:numId w:val="1"/>
              </w:numPr>
              <w:jc w:val="both"/>
              <w:rPr>
                <w:rFonts w:ascii="Times New Roman" w:hAnsi="Times New Roman" w:cs="Times New Roman"/>
                <w:lang w:val="it-IT"/>
              </w:rPr>
            </w:pPr>
            <w:r w:rsidRPr="00DD25AA">
              <w:rPr>
                <w:rFonts w:ascii="Times New Roman" w:hAnsi="Times New Roman" w:cs="Times New Roman"/>
                <w:lang w:val="it-IT"/>
              </w:rPr>
              <w:t>Riportare riferimenti insegna, riferimenti sito web e profili social</w:t>
            </w:r>
            <w:r w:rsidR="0033562A" w:rsidRPr="00DD25AA">
              <w:rPr>
                <w:rFonts w:ascii="Times New Roman" w:hAnsi="Times New Roman" w:cs="Times New Roman"/>
                <w:lang w:val="it-IT"/>
              </w:rPr>
              <w:t>;</w:t>
            </w:r>
          </w:p>
          <w:p w14:paraId="041A12C7" w14:textId="395D4147" w:rsidR="00A655AA" w:rsidRPr="00DD25AA" w:rsidRDefault="00A655AA" w:rsidP="00A655AA">
            <w:pPr>
              <w:pStyle w:val="Paragrafoelenco"/>
              <w:numPr>
                <w:ilvl w:val="0"/>
                <w:numId w:val="1"/>
              </w:numPr>
              <w:jc w:val="both"/>
              <w:rPr>
                <w:rFonts w:ascii="Times New Roman" w:hAnsi="Times New Roman" w:cs="Times New Roman"/>
                <w:lang w:val="it-IT"/>
              </w:rPr>
            </w:pPr>
            <w:r w:rsidRPr="00DD25AA">
              <w:rPr>
                <w:rFonts w:ascii="Times New Roman" w:hAnsi="Times New Roman" w:cs="Times New Roman"/>
                <w:lang w:val="it-IT"/>
              </w:rPr>
              <w:t xml:space="preserve">Predisporre una </w:t>
            </w:r>
            <w:r w:rsidRPr="00DD25AA">
              <w:rPr>
                <w:rFonts w:ascii="Times New Roman" w:hAnsi="Times New Roman" w:cs="Times New Roman"/>
                <w:b/>
                <w:bCs/>
                <w:lang w:val="it-IT"/>
              </w:rPr>
              <w:t>breve relazione</w:t>
            </w:r>
            <w:r w:rsidRPr="00DD25AA">
              <w:rPr>
                <w:rFonts w:ascii="Times New Roman" w:hAnsi="Times New Roman" w:cs="Times New Roman"/>
                <w:lang w:val="it-IT"/>
              </w:rPr>
              <w:t xml:space="preserve"> sulla vita dell’azienda dalla costituzione ad oggi, dalla quale emerga in particolare la </w:t>
            </w:r>
            <w:r w:rsidR="00714BC1" w:rsidRPr="00DD25AA">
              <w:rPr>
                <w:rFonts w:ascii="Times New Roman" w:hAnsi="Times New Roman" w:cs="Times New Roman"/>
                <w:b/>
                <w:bCs/>
                <w:lang w:val="it-IT"/>
              </w:rPr>
              <w:t>continuità storica dell’impresa da 30 anni</w:t>
            </w:r>
            <w:r w:rsidRPr="00DD25AA">
              <w:rPr>
                <w:rFonts w:ascii="Times New Roman" w:hAnsi="Times New Roman" w:cs="Times New Roman"/>
                <w:lang w:val="it-IT"/>
              </w:rPr>
              <w:t>;</w:t>
            </w:r>
          </w:p>
          <w:p w14:paraId="4C4A5D90" w14:textId="77777777" w:rsidR="00A655AA" w:rsidRPr="00DD25AA" w:rsidRDefault="00A655AA" w:rsidP="00A655AA">
            <w:pPr>
              <w:pStyle w:val="Paragrafoelenco"/>
              <w:numPr>
                <w:ilvl w:val="0"/>
                <w:numId w:val="1"/>
              </w:numPr>
              <w:jc w:val="both"/>
              <w:rPr>
                <w:rFonts w:ascii="Times New Roman" w:hAnsi="Times New Roman" w:cs="Times New Roman"/>
                <w:lang w:val="it-IT"/>
              </w:rPr>
            </w:pPr>
            <w:r w:rsidRPr="00DD25AA">
              <w:rPr>
                <w:rFonts w:ascii="Times New Roman" w:hAnsi="Times New Roman" w:cs="Times New Roman"/>
                <w:b/>
                <w:bCs/>
                <w:lang w:val="it-IT"/>
              </w:rPr>
              <w:t>Allegare copia di documentazione storica</w:t>
            </w:r>
            <w:r w:rsidRPr="00DD25AA">
              <w:rPr>
                <w:rFonts w:ascii="Times New Roman" w:hAnsi="Times New Roman" w:cs="Times New Roman"/>
                <w:lang w:val="it-IT"/>
              </w:rPr>
              <w:t xml:space="preserve"> utile a </w:t>
            </w:r>
            <w:r w:rsidRPr="00DD25AA">
              <w:rPr>
                <w:rFonts w:ascii="Times New Roman" w:hAnsi="Times New Roman" w:cs="Times New Roman"/>
                <w:b/>
                <w:bCs/>
                <w:lang w:val="it-IT"/>
              </w:rPr>
              <w:t>dimostrare la data di avvio dell'attività</w:t>
            </w:r>
            <w:r w:rsidRPr="00DD25AA">
              <w:rPr>
                <w:rFonts w:ascii="Times New Roman" w:hAnsi="Times New Roman" w:cs="Times New Roman"/>
                <w:lang w:val="it-IT"/>
              </w:rPr>
              <w:t xml:space="preserve"> o della costituzione, </w:t>
            </w:r>
            <w:r w:rsidRPr="00DD25AA">
              <w:rPr>
                <w:rFonts w:ascii="Times New Roman" w:hAnsi="Times New Roman" w:cs="Times New Roman"/>
                <w:b/>
                <w:bCs/>
                <w:lang w:val="it-IT"/>
              </w:rPr>
              <w:t>qualora queste non coincidano con quelle risultanti dalla visura camerale</w:t>
            </w:r>
            <w:r w:rsidRPr="00DD25AA">
              <w:rPr>
                <w:rFonts w:ascii="Times New Roman" w:hAnsi="Times New Roman" w:cs="Times New Roman"/>
                <w:lang w:val="it-IT"/>
              </w:rPr>
              <w:t>;</w:t>
            </w:r>
          </w:p>
          <w:p w14:paraId="39F8B113" w14:textId="5A9C5ADA" w:rsidR="00A655AA" w:rsidRPr="00DD25AA" w:rsidRDefault="00A655AA" w:rsidP="00A655AA">
            <w:pPr>
              <w:pStyle w:val="Paragrafoelenco"/>
              <w:numPr>
                <w:ilvl w:val="0"/>
                <w:numId w:val="1"/>
              </w:numPr>
              <w:jc w:val="both"/>
              <w:rPr>
                <w:rFonts w:ascii="Times New Roman" w:hAnsi="Times New Roman" w:cs="Times New Roman"/>
                <w:lang w:val="it-IT"/>
              </w:rPr>
            </w:pPr>
            <w:r w:rsidRPr="00DD25AA">
              <w:rPr>
                <w:rFonts w:ascii="Times New Roman" w:hAnsi="Times New Roman" w:cs="Times New Roman"/>
                <w:b/>
                <w:bCs/>
                <w:lang w:val="it-IT"/>
              </w:rPr>
              <w:t>Allegare ampia documentazione fotografica</w:t>
            </w:r>
            <w:r w:rsidRPr="00DD25AA">
              <w:rPr>
                <w:rFonts w:ascii="Times New Roman" w:hAnsi="Times New Roman" w:cs="Times New Roman"/>
                <w:lang w:val="it-IT"/>
              </w:rPr>
              <w:t xml:space="preserve"> attestante la realtà aziendale e la vita aziendale</w:t>
            </w:r>
          </w:p>
          <w:p w14:paraId="3CF2EAFE" w14:textId="719EFF34" w:rsidR="00AF7920" w:rsidRPr="00DD25AA" w:rsidRDefault="00AF7920" w:rsidP="00A655AA">
            <w:pPr>
              <w:pStyle w:val="Paragrafoelenco"/>
              <w:numPr>
                <w:ilvl w:val="0"/>
                <w:numId w:val="1"/>
              </w:numPr>
              <w:jc w:val="both"/>
              <w:rPr>
                <w:rFonts w:ascii="Times New Roman" w:hAnsi="Times New Roman" w:cs="Times New Roman"/>
                <w:lang w:val="it-IT"/>
              </w:rPr>
            </w:pPr>
            <w:r w:rsidRPr="00DD25AA">
              <w:rPr>
                <w:rFonts w:ascii="Times New Roman" w:hAnsi="Times New Roman" w:cs="Times New Roman"/>
                <w:b/>
                <w:bCs/>
                <w:lang w:val="it-IT"/>
              </w:rPr>
              <w:t xml:space="preserve">Annettere copia del versamento della quota di iscrizione </w:t>
            </w:r>
            <w:r w:rsidRPr="00DD25AA">
              <w:rPr>
                <w:rFonts w:ascii="Times New Roman" w:hAnsi="Times New Roman" w:cs="Times New Roman"/>
                <w:lang w:val="it-IT"/>
              </w:rPr>
              <w:t>attuata tramite</w:t>
            </w:r>
            <w:r w:rsidRPr="00DD25AA">
              <w:rPr>
                <w:rFonts w:ascii="Times New Roman" w:hAnsi="Times New Roman" w:cs="Times New Roman"/>
                <w:b/>
                <w:bCs/>
                <w:lang w:val="it-IT"/>
              </w:rPr>
              <w:t xml:space="preserve"> PagoPA </w:t>
            </w:r>
            <w:r w:rsidRPr="00DD25AA">
              <w:rPr>
                <w:rFonts w:ascii="Times New Roman" w:hAnsi="Times New Roman" w:cs="Times New Roman"/>
                <w:lang w:val="it-IT"/>
              </w:rPr>
              <w:t xml:space="preserve">effettuato tramite il link: </w:t>
            </w:r>
            <w:hyperlink r:id="rId8" w:history="1">
              <w:r w:rsidR="007668D5" w:rsidRPr="00DD25AA">
                <w:rPr>
                  <w:rStyle w:val="Collegamentoipertestuale"/>
                  <w:rFonts w:ascii="Times New Roman" w:hAnsi="Times New Roman" w:cs="Times New Roman"/>
                  <w:lang w:val="it-IT"/>
                </w:rPr>
                <w:t>https://pagamentionline.camcom.it/Autenticazione?codiceEnte=CCIAA_GE</w:t>
              </w:r>
            </w:hyperlink>
            <w:r w:rsidR="007668D5" w:rsidRPr="00DD25AA">
              <w:rPr>
                <w:rFonts w:ascii="Times New Roman" w:hAnsi="Times New Roman" w:cs="Times New Roman"/>
                <w:lang w:val="it-IT"/>
              </w:rPr>
              <w:t xml:space="preserve"> </w:t>
            </w:r>
          </w:p>
          <w:p w14:paraId="35BB1DD9" w14:textId="77777777" w:rsidR="00A655AA" w:rsidRPr="00DD25AA" w:rsidRDefault="00A655AA" w:rsidP="002D18C3">
            <w:pPr>
              <w:jc w:val="both"/>
              <w:rPr>
                <w:rFonts w:ascii="Times New Roman" w:hAnsi="Times New Roman" w:cs="Times New Roman"/>
                <w:b/>
                <w:bCs/>
                <w:lang w:val="it-IT"/>
              </w:rPr>
            </w:pPr>
          </w:p>
        </w:tc>
      </w:tr>
    </w:tbl>
    <w:p w14:paraId="2441297F" w14:textId="77777777" w:rsidR="00CC3A7C" w:rsidRPr="00DD25AA" w:rsidRDefault="00CC3A7C" w:rsidP="002D18C3">
      <w:pPr>
        <w:jc w:val="both"/>
        <w:rPr>
          <w:rFonts w:ascii="Times New Roman" w:hAnsi="Times New Roman" w:cs="Times New Roman"/>
          <w:b/>
          <w:bCs/>
          <w:lang w:val="it-IT"/>
        </w:rPr>
      </w:pPr>
    </w:p>
    <w:p w14:paraId="11DAB1BC" w14:textId="551BBD7C" w:rsidR="00A655AA" w:rsidRPr="00DD25AA" w:rsidRDefault="00714BC1" w:rsidP="002D18C3">
      <w:pPr>
        <w:jc w:val="both"/>
        <w:rPr>
          <w:rFonts w:ascii="Times New Roman" w:hAnsi="Times New Roman" w:cs="Times New Roman"/>
          <w:b/>
          <w:bCs/>
          <w:lang w:val="it-IT"/>
        </w:rPr>
      </w:pPr>
      <w:r w:rsidRPr="00DD25AA">
        <w:rPr>
          <w:rFonts w:ascii="Times New Roman" w:hAnsi="Times New Roman" w:cs="Times New Roman"/>
          <w:b/>
          <w:bCs/>
          <w:lang w:val="it-IT"/>
        </w:rPr>
        <w:t xml:space="preserve">Si precisa per i codici ATECO </w:t>
      </w:r>
      <w:r w:rsidR="000A79F1" w:rsidRPr="00DD25AA">
        <w:rPr>
          <w:rFonts w:ascii="Times New Roman" w:hAnsi="Times New Roman" w:cs="Times New Roman"/>
          <w:b/>
          <w:bCs/>
          <w:lang w:val="it-IT"/>
        </w:rPr>
        <w:t>che</w:t>
      </w:r>
      <w:r w:rsidRPr="00DD25AA">
        <w:rPr>
          <w:rFonts w:ascii="Times New Roman" w:hAnsi="Times New Roman" w:cs="Times New Roman"/>
          <w:b/>
          <w:bCs/>
          <w:lang w:val="it-IT"/>
        </w:rPr>
        <w:t>:</w:t>
      </w:r>
    </w:p>
    <w:p w14:paraId="2CBBBA6B" w14:textId="751586BC" w:rsidR="00CF31B3" w:rsidRPr="00DD25AA" w:rsidRDefault="00CF31B3" w:rsidP="00714BC1">
      <w:pPr>
        <w:pStyle w:val="Paragrafoelenco"/>
        <w:numPr>
          <w:ilvl w:val="0"/>
          <w:numId w:val="1"/>
        </w:numPr>
        <w:jc w:val="both"/>
        <w:rPr>
          <w:rFonts w:ascii="Times New Roman" w:hAnsi="Times New Roman" w:cs="Times New Roman"/>
          <w:lang w:val="it-IT"/>
        </w:rPr>
      </w:pPr>
      <w:r w:rsidRPr="00DD25AA">
        <w:rPr>
          <w:rFonts w:ascii="Times New Roman" w:hAnsi="Times New Roman" w:cs="Times New Roman"/>
          <w:lang w:val="it-IT"/>
        </w:rPr>
        <w:t xml:space="preserve">Nell’elenco </w:t>
      </w:r>
      <w:r w:rsidRPr="00DD25AA">
        <w:rPr>
          <w:rFonts w:ascii="Times New Roman" w:hAnsi="Times New Roman" w:cs="Times New Roman"/>
          <w:b/>
          <w:bCs/>
          <w:lang w:val="it-IT"/>
        </w:rPr>
        <w:t>Allegato 1</w:t>
      </w:r>
      <w:r w:rsidRPr="00DD25AA">
        <w:rPr>
          <w:rFonts w:ascii="Times New Roman" w:hAnsi="Times New Roman" w:cs="Times New Roman"/>
          <w:lang w:val="it-IT"/>
        </w:rPr>
        <w:t xml:space="preserve"> sono </w:t>
      </w:r>
      <w:r w:rsidRPr="00DD25AA">
        <w:rPr>
          <w:rFonts w:ascii="Times New Roman" w:hAnsi="Times New Roman" w:cs="Times New Roman"/>
          <w:b/>
          <w:bCs/>
          <w:lang w:val="it-IT"/>
        </w:rPr>
        <w:t>specificati i codici attività non ammessi</w:t>
      </w:r>
      <w:r w:rsidRPr="00DD25AA">
        <w:rPr>
          <w:rFonts w:ascii="Times New Roman" w:hAnsi="Times New Roman" w:cs="Times New Roman"/>
          <w:lang w:val="it-IT"/>
        </w:rPr>
        <w:t xml:space="preserve"> alla presentazione della presente </w:t>
      </w:r>
      <w:r w:rsidR="000130CA" w:rsidRPr="00DD25AA">
        <w:rPr>
          <w:rFonts w:ascii="Times New Roman" w:hAnsi="Times New Roman" w:cs="Times New Roman"/>
          <w:lang w:val="it-IT"/>
        </w:rPr>
        <w:t>R</w:t>
      </w:r>
      <w:r w:rsidRPr="00DD25AA">
        <w:rPr>
          <w:rFonts w:ascii="Times New Roman" w:hAnsi="Times New Roman" w:cs="Times New Roman"/>
          <w:lang w:val="it-IT"/>
        </w:rPr>
        <w:t xml:space="preserve">ichiesta </w:t>
      </w:r>
      <w:r w:rsidR="000130CA" w:rsidRPr="00DD25AA">
        <w:rPr>
          <w:rFonts w:ascii="Times New Roman" w:hAnsi="Times New Roman" w:cs="Times New Roman"/>
          <w:lang w:val="it-IT"/>
        </w:rPr>
        <w:t xml:space="preserve">concessione </w:t>
      </w:r>
      <w:r w:rsidRPr="00DD25AA">
        <w:rPr>
          <w:rFonts w:ascii="Times New Roman" w:hAnsi="Times New Roman" w:cs="Times New Roman"/>
          <w:lang w:val="it-IT"/>
        </w:rPr>
        <w:t>marchio – mod. BL1;</w:t>
      </w:r>
    </w:p>
    <w:p w14:paraId="51F09C82" w14:textId="60114C1C" w:rsidR="003B69AD" w:rsidRPr="00DD25AA" w:rsidRDefault="00714BC1" w:rsidP="003B69AD">
      <w:pPr>
        <w:pStyle w:val="Paragrafoelenco"/>
        <w:numPr>
          <w:ilvl w:val="0"/>
          <w:numId w:val="1"/>
        </w:numPr>
        <w:jc w:val="both"/>
        <w:rPr>
          <w:rFonts w:ascii="Times New Roman" w:hAnsi="Times New Roman" w:cs="Times New Roman"/>
          <w:b/>
          <w:bCs/>
          <w:lang w:val="it-IT"/>
        </w:rPr>
      </w:pPr>
      <w:r w:rsidRPr="00DD25AA">
        <w:rPr>
          <w:rFonts w:ascii="Times New Roman" w:hAnsi="Times New Roman" w:cs="Times New Roman"/>
          <w:lang w:val="it-IT"/>
        </w:rPr>
        <w:t xml:space="preserve">È </w:t>
      </w:r>
      <w:r w:rsidR="000A79F1" w:rsidRPr="00DD25AA">
        <w:rPr>
          <w:rFonts w:ascii="Times New Roman" w:hAnsi="Times New Roman" w:cs="Times New Roman"/>
          <w:lang w:val="it-IT"/>
        </w:rPr>
        <w:t xml:space="preserve">possibile individuare le </w:t>
      </w:r>
      <w:r w:rsidR="000A79F1" w:rsidRPr="00DD25AA">
        <w:rPr>
          <w:rFonts w:ascii="Times New Roman" w:hAnsi="Times New Roman" w:cs="Times New Roman"/>
          <w:b/>
          <w:bCs/>
          <w:lang w:val="it-IT"/>
        </w:rPr>
        <w:t>aree SNAI</w:t>
      </w:r>
      <w:r w:rsidR="000A79F1" w:rsidRPr="00DD25AA">
        <w:rPr>
          <w:rFonts w:ascii="Times New Roman" w:hAnsi="Times New Roman" w:cs="Times New Roman"/>
          <w:lang w:val="it-IT"/>
        </w:rPr>
        <w:t xml:space="preserve"> al link: </w:t>
      </w:r>
      <w:hyperlink r:id="rId9" w:history="1">
        <w:r w:rsidR="000A79F1" w:rsidRPr="00DD25AA">
          <w:rPr>
            <w:rStyle w:val="Collegamentoipertestuale"/>
            <w:rFonts w:ascii="Times New Roman" w:hAnsi="Times New Roman" w:cs="Times New Roman"/>
            <w:lang w:val="it-IT"/>
          </w:rPr>
          <w:t>https://www.regione.liguria.it/homepage-fondi-europei/cosa-cerchi/strategia-nazionale-aree-interne.html</w:t>
        </w:r>
      </w:hyperlink>
      <w:r w:rsidR="000A79F1" w:rsidRPr="00DD25AA">
        <w:rPr>
          <w:rFonts w:ascii="Times New Roman" w:hAnsi="Times New Roman" w:cs="Times New Roman"/>
          <w:lang w:val="it-IT"/>
        </w:rPr>
        <w:t xml:space="preserve"> </w:t>
      </w:r>
    </w:p>
    <w:p w14:paraId="1F6BBBE2" w14:textId="77777777" w:rsidR="003B69AD" w:rsidRPr="00DD25AA" w:rsidRDefault="003B69AD" w:rsidP="003B69AD">
      <w:pPr>
        <w:jc w:val="center"/>
        <w:rPr>
          <w:rFonts w:ascii="Times New Roman" w:hAnsi="Times New Roman" w:cs="Times New Roman"/>
          <w:b/>
          <w:bCs/>
          <w:lang w:val="it-IT"/>
        </w:rPr>
      </w:pPr>
    </w:p>
    <w:sectPr w:rsidR="003B69AD" w:rsidRPr="00DD25AA">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BCFC2" w14:textId="77777777" w:rsidR="00AB756A" w:rsidRDefault="00AB756A" w:rsidP="000130CA">
      <w:pPr>
        <w:spacing w:after="0" w:line="240" w:lineRule="auto"/>
      </w:pPr>
      <w:r>
        <w:separator/>
      </w:r>
    </w:p>
  </w:endnote>
  <w:endnote w:type="continuationSeparator" w:id="0">
    <w:p w14:paraId="431A6FF7" w14:textId="77777777" w:rsidR="00AB756A" w:rsidRDefault="00AB756A" w:rsidP="0001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611640"/>
      <w:docPartObj>
        <w:docPartGallery w:val="Page Numbers (Bottom of Page)"/>
        <w:docPartUnique/>
      </w:docPartObj>
    </w:sdtPr>
    <w:sdtEndPr>
      <w:rPr>
        <w:rFonts w:ascii="Times New Roman" w:hAnsi="Times New Roman" w:cs="Times New Roman"/>
        <w:sz w:val="20"/>
        <w:szCs w:val="20"/>
      </w:rPr>
    </w:sdtEndPr>
    <w:sdtContent>
      <w:p w14:paraId="1AC662E5" w14:textId="35ACD950" w:rsidR="000130CA" w:rsidRPr="000130CA" w:rsidRDefault="000130CA">
        <w:pPr>
          <w:pStyle w:val="Pidipagina"/>
          <w:jc w:val="right"/>
          <w:rPr>
            <w:rFonts w:ascii="Times New Roman" w:hAnsi="Times New Roman" w:cs="Times New Roman"/>
            <w:sz w:val="20"/>
            <w:szCs w:val="20"/>
          </w:rPr>
        </w:pPr>
        <w:r w:rsidRPr="000130CA">
          <w:rPr>
            <w:rFonts w:ascii="Times New Roman" w:hAnsi="Times New Roman" w:cs="Times New Roman"/>
            <w:i/>
            <w:iCs/>
            <w:sz w:val="18"/>
            <w:szCs w:val="18"/>
          </w:rPr>
          <w:t>Istruzioni compilazione Mod. BL1</w:t>
        </w:r>
        <w:r>
          <w:t>____</w:t>
        </w:r>
        <w:r w:rsidRPr="000130CA">
          <w:rPr>
            <w:rFonts w:ascii="Times New Roman" w:hAnsi="Times New Roman" w:cs="Times New Roman"/>
            <w:sz w:val="20"/>
            <w:szCs w:val="20"/>
          </w:rPr>
          <w:fldChar w:fldCharType="begin"/>
        </w:r>
        <w:r w:rsidRPr="000130CA">
          <w:rPr>
            <w:rFonts w:ascii="Times New Roman" w:hAnsi="Times New Roman" w:cs="Times New Roman"/>
            <w:sz w:val="20"/>
            <w:szCs w:val="20"/>
          </w:rPr>
          <w:instrText>PAGE   \* MERGEFORMAT</w:instrText>
        </w:r>
        <w:r w:rsidRPr="000130CA">
          <w:rPr>
            <w:rFonts w:ascii="Times New Roman" w:hAnsi="Times New Roman" w:cs="Times New Roman"/>
            <w:sz w:val="20"/>
            <w:szCs w:val="20"/>
          </w:rPr>
          <w:fldChar w:fldCharType="separate"/>
        </w:r>
        <w:r w:rsidRPr="000130CA">
          <w:rPr>
            <w:rFonts w:ascii="Times New Roman" w:hAnsi="Times New Roman" w:cs="Times New Roman"/>
            <w:sz w:val="20"/>
            <w:szCs w:val="20"/>
            <w:lang w:val="it-IT"/>
          </w:rPr>
          <w:t>2</w:t>
        </w:r>
        <w:r w:rsidRPr="000130CA">
          <w:rPr>
            <w:rFonts w:ascii="Times New Roman" w:hAnsi="Times New Roman" w:cs="Times New Roman"/>
            <w:sz w:val="20"/>
            <w:szCs w:val="20"/>
          </w:rPr>
          <w:fldChar w:fldCharType="end"/>
        </w:r>
      </w:p>
    </w:sdtContent>
  </w:sdt>
  <w:p w14:paraId="5337171E" w14:textId="77777777" w:rsidR="000130CA" w:rsidRDefault="000130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55934" w14:textId="77777777" w:rsidR="00AB756A" w:rsidRDefault="00AB756A" w:rsidP="000130CA">
      <w:pPr>
        <w:spacing w:after="0" w:line="240" w:lineRule="auto"/>
      </w:pPr>
      <w:r>
        <w:separator/>
      </w:r>
    </w:p>
  </w:footnote>
  <w:footnote w:type="continuationSeparator" w:id="0">
    <w:p w14:paraId="0682E3E3" w14:textId="77777777" w:rsidR="00AB756A" w:rsidRDefault="00AB756A" w:rsidP="0001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53DB"/>
    <w:multiLevelType w:val="hybridMultilevel"/>
    <w:tmpl w:val="60D079D2"/>
    <w:lvl w:ilvl="0" w:tplc="15E4483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E44738"/>
    <w:multiLevelType w:val="hybridMultilevel"/>
    <w:tmpl w:val="D520D8B0"/>
    <w:lvl w:ilvl="0" w:tplc="15E4483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1E26E1"/>
    <w:multiLevelType w:val="hybridMultilevel"/>
    <w:tmpl w:val="755E09A2"/>
    <w:lvl w:ilvl="0" w:tplc="15E44836">
      <w:numFmt w:val="bullet"/>
      <w:lvlText w:val="-"/>
      <w:lvlJc w:val="left"/>
      <w:pPr>
        <w:ind w:left="734" w:hanging="360"/>
      </w:pPr>
      <w:rPr>
        <w:rFonts w:ascii="Times New Roman" w:eastAsiaTheme="minorHAnsi" w:hAnsi="Times New Roman" w:cs="Times New Roman"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num w:numId="1" w16cid:durableId="1725713015">
    <w:abstractNumId w:val="1"/>
  </w:num>
  <w:num w:numId="2" w16cid:durableId="2121146725">
    <w:abstractNumId w:val="2"/>
  </w:num>
  <w:num w:numId="3" w16cid:durableId="10100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C5"/>
    <w:rsid w:val="000130CA"/>
    <w:rsid w:val="00060BDC"/>
    <w:rsid w:val="000A79F1"/>
    <w:rsid w:val="00110824"/>
    <w:rsid w:val="0015721D"/>
    <w:rsid w:val="001925FE"/>
    <w:rsid w:val="002D18C3"/>
    <w:rsid w:val="002E185B"/>
    <w:rsid w:val="002F07BF"/>
    <w:rsid w:val="0033562A"/>
    <w:rsid w:val="003373D1"/>
    <w:rsid w:val="003B69AD"/>
    <w:rsid w:val="003F07C5"/>
    <w:rsid w:val="004763D6"/>
    <w:rsid w:val="00502CD2"/>
    <w:rsid w:val="00714BC1"/>
    <w:rsid w:val="00762C51"/>
    <w:rsid w:val="007668D5"/>
    <w:rsid w:val="00A655AA"/>
    <w:rsid w:val="00AB756A"/>
    <w:rsid w:val="00AC4FE7"/>
    <w:rsid w:val="00AF7920"/>
    <w:rsid w:val="00B93109"/>
    <w:rsid w:val="00BB59D4"/>
    <w:rsid w:val="00CC3A7C"/>
    <w:rsid w:val="00CC3F89"/>
    <w:rsid w:val="00CF31B3"/>
    <w:rsid w:val="00D3377E"/>
    <w:rsid w:val="00D94508"/>
    <w:rsid w:val="00DD25AA"/>
    <w:rsid w:val="00FE4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C52EF"/>
  <w15:chartTrackingRefBased/>
  <w15:docId w15:val="{87C8FD00-CFB7-4939-9E5C-E7A68512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69AD"/>
    <w:pPr>
      <w:ind w:left="720"/>
      <w:contextualSpacing/>
    </w:pPr>
  </w:style>
  <w:style w:type="table" w:styleId="Grigliatabella">
    <w:name w:val="Table Grid"/>
    <w:basedOn w:val="Tabellanormale"/>
    <w:uiPriority w:val="39"/>
    <w:rsid w:val="00A6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A79F1"/>
    <w:rPr>
      <w:color w:val="0563C1" w:themeColor="hyperlink"/>
      <w:u w:val="single"/>
    </w:rPr>
  </w:style>
  <w:style w:type="character" w:styleId="Menzionenonrisolta">
    <w:name w:val="Unresolved Mention"/>
    <w:basedOn w:val="Carpredefinitoparagrafo"/>
    <w:uiPriority w:val="99"/>
    <w:semiHidden/>
    <w:unhideWhenUsed/>
    <w:rsid w:val="000A79F1"/>
    <w:rPr>
      <w:color w:val="605E5C"/>
      <w:shd w:val="clear" w:color="auto" w:fill="E1DFDD"/>
    </w:rPr>
  </w:style>
  <w:style w:type="paragraph" w:styleId="Intestazione">
    <w:name w:val="header"/>
    <w:basedOn w:val="Normale"/>
    <w:link w:val="IntestazioneCarattere"/>
    <w:uiPriority w:val="99"/>
    <w:unhideWhenUsed/>
    <w:rsid w:val="000130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30CA"/>
    <w:rPr>
      <w:lang w:val="en-GB"/>
    </w:rPr>
  </w:style>
  <w:style w:type="paragraph" w:styleId="Pidipagina">
    <w:name w:val="footer"/>
    <w:basedOn w:val="Normale"/>
    <w:link w:val="PidipaginaCarattere"/>
    <w:uiPriority w:val="99"/>
    <w:unhideWhenUsed/>
    <w:rsid w:val="000130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30C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amentionline.camcom.it/Autenticazione?codiceEnte=CCIAA_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gione.liguria.it/homepage-fondi-europei/cosa-cerchi/strategia-nazionale-aree-intern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407</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Dellepiane</dc:creator>
  <cp:keywords/>
  <dc:description/>
  <cp:lastModifiedBy>Monica Dellepiane</cp:lastModifiedBy>
  <cp:revision>13</cp:revision>
  <dcterms:created xsi:type="dcterms:W3CDTF">2024-06-08T17:58:00Z</dcterms:created>
  <dcterms:modified xsi:type="dcterms:W3CDTF">2024-06-12T08:17:00Z</dcterms:modified>
</cp:coreProperties>
</file>